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before="240" w:after="240" w:line="264" w:lineRule="auto"/>
        <w:ind w:left="0"/>
        <w:jc w:val="both"/>
        <w:rPr>
          <w:rStyle w:val="tekstproc"/>
          <w:rFonts w:asciiTheme="minorHAnsi" w:hAnsiTheme="minorHAnsi" w:cstheme="minorHAnsi"/>
          <w:b/>
          <w:color w:val="000000"/>
        </w:rPr>
      </w:pPr>
      <w:r w:rsidRPr="00DF0F0E">
        <w:rPr>
          <w:rStyle w:val="tekstproc"/>
          <w:rFonts w:asciiTheme="minorHAnsi" w:hAnsiTheme="minorHAnsi" w:cstheme="minorHAnsi"/>
          <w:b/>
          <w:color w:val="000000"/>
        </w:rPr>
        <w:t xml:space="preserve">Rekomendowane zapisy w treści umowy/oświadczenia ustanowienia służebności przesyłu 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after="240" w:line="264" w:lineRule="auto"/>
        <w:ind w:left="0"/>
        <w:jc w:val="both"/>
        <w:rPr>
          <w:rStyle w:val="FontStyle47"/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Służebność przesyłu winna być ustanawiania w formie aktu notarialnego – oświadczenia </w:t>
      </w:r>
      <w:r w:rsidRPr="0093197E">
        <w:rPr>
          <w:rStyle w:val="FontStyle47"/>
          <w:rFonts w:asciiTheme="minorHAnsi" w:hAnsiTheme="minorHAnsi" w:cstheme="minorHAnsi"/>
          <w:sz w:val="20"/>
        </w:rPr>
        <w:t>osób trzecich, których nieruchomość stanowi własność lub jest w ich użytkowaniu wieczystym, a</w:t>
      </w:r>
      <w:r w:rsidRPr="0093197E">
        <w:rPr>
          <w:rFonts w:asciiTheme="minorHAnsi" w:hAnsiTheme="minorHAnsi" w:cstheme="minorHAnsi"/>
          <w:sz w:val="18"/>
        </w:rPr>
        <w:t xml:space="preserve"> </w:t>
      </w:r>
      <w:r w:rsidRPr="0093197E">
        <w:rPr>
          <w:rStyle w:val="FontStyle47"/>
          <w:rFonts w:asciiTheme="minorHAnsi" w:hAnsiTheme="minorHAnsi" w:cstheme="minorHAnsi"/>
          <w:sz w:val="20"/>
        </w:rPr>
        <w:t>na której eksploatuje się lub planuje się budowę wybranego elementu sieci elektroenergetycznej. Treść do wykorzystania w akcie notarialnym: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 „ §…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after="60"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Stawający ....... oświadcza, iż zgodnie z art. 305</w:t>
      </w:r>
      <w:r w:rsidRPr="00DF0F0E">
        <w:rPr>
          <w:rFonts w:asciiTheme="minorHAnsi" w:hAnsiTheme="minorHAnsi" w:cstheme="minorHAnsi"/>
          <w:i/>
          <w:vertAlign w:val="superscript"/>
        </w:rPr>
        <w:t xml:space="preserve">1 </w:t>
      </w:r>
      <w:r w:rsidRPr="00DF0F0E">
        <w:rPr>
          <w:rFonts w:asciiTheme="minorHAnsi" w:hAnsiTheme="minorHAnsi" w:cstheme="minorHAnsi"/>
          <w:i/>
        </w:rPr>
        <w:t>Kodeksu Cywilnego, na opisanej w §…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.......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.......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....... dla której Sąd Rejonowy w ....... prowadzi księgę wieczystą pod oznaczeniem KW nr ....... (dalej zwaną „Nieruchomością”), ustanawia …. służebność przesyłu na czas nieoznaczony dla urządzeń energetycznych, o których mowa w art. 49 § 1 Kodeksu cywilnego, tj. ….nazwa elementu np.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 będących na nieruchomości, na rzecz …nazwa spółki… wpisaną do rejestru przedsiębiorców Krajowego Rejestru Sądowego prowadzonego przez Sąd Rejonowy …, … Wydział Gospodarczy Krajowego Rejestru Sądowego pod numerem KRS …, kapitał zakładowy </w:t>
      </w:r>
      <w:r w:rsidRPr="00DF0F0E">
        <w:rPr>
          <w:rFonts w:asciiTheme="minorHAnsi" w:hAnsiTheme="minorHAnsi" w:cstheme="minorHAnsi"/>
          <w:i/>
        </w:rPr>
        <w:br/>
        <w:t>w wysokości … zł, NIP: … (oraz jej następców prawnych), polegającą na: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7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posadowienia, eksploatacji, remontów, budowy, przebudowy, rozbudowy </w:t>
      </w:r>
      <w:r w:rsidRPr="00DF0F0E">
        <w:rPr>
          <w:rFonts w:asciiTheme="minorHAnsi" w:hAnsiTheme="minorHAnsi" w:cstheme="minorHAnsi"/>
          <w:i/>
        </w:rPr>
        <w:br/>
        <w:t>i korzystania z wyżej wymienionych urządzeń energetycznych zgodnie z ich przeznaczeniem oraz ich likwidacji,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prawie całodobowego, nieutrudnionego dostępu (wejścia, wjazdu, przechodu, przejazdu, dojścia, dojazdu), pracowników spółki …….. oraz osób i podmiotów działających z upoważnienia Spółki, wraz z niezbędnym sprzętem, do przedmiotowych urządzeń elektroenergetycznych,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dokonywania przez właściciela urządzeń lub osoby działające w jego imieniu czynności związanych z realizacją praw określonych w pkt. 1, polegających </w:t>
      </w:r>
      <w:r w:rsidRPr="00DF0F0E">
        <w:rPr>
          <w:rFonts w:asciiTheme="minorHAnsi" w:hAnsiTheme="minorHAnsi" w:cstheme="minorHAnsi"/>
          <w:i/>
        </w:rPr>
        <w:br/>
        <w:t xml:space="preserve">w szczególności na dokonywaniu oględzin, przeglądów, kontroli, pomiarów, napraw, konserwacji, modernizacji, demontażu, rozbiórki, wymiany, odbudowy, dołożenia </w:t>
      </w:r>
      <w:r w:rsidRPr="00DF0F0E">
        <w:rPr>
          <w:rFonts w:asciiTheme="minorHAnsi" w:hAnsiTheme="minorHAnsi" w:cstheme="minorHAnsi"/>
          <w:i/>
        </w:rPr>
        <w:br/>
        <w:t>w pasie służebności przesyłu dodatkowych linii elektroenergetycznych, usuwaniu awarii i jej skutków oraz usuwaniu, drzew, krzewów i gałęzi zagrażających funkcjonowaniu urządzeń, a także innych niezbędnych prac,</w:t>
      </w:r>
    </w:p>
    <w:p w:rsidR="00360295" w:rsidRPr="00DF0F0E" w:rsidRDefault="00360295" w:rsidP="00360295">
      <w:pPr>
        <w:pStyle w:val="Akapitzlist"/>
        <w:spacing w:line="264" w:lineRule="auto"/>
        <w:ind w:left="1418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(w przypadku służebności dla stacji elektroenergetycznych lub linii elektroenergetycznych, szaf/złączy kablowych dla których w przyszłości może zaistnieć konieczność wyprowadzenia linii odgałęźnej należy dopisać, po uprzednim ustaleniu z komórkami merytorycznymi: prac związanych z wykonywaniem nowych przyłączy i wprowadzaniem nowych linii elektroenergetycznych),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powstrzymywaniu się przez każdoczesnych właścicieli, użytkowników wieczystych, posiadaczy i użytkowników nieruchomości od działań, które utrudniłyby lub uniemożliwiłyby dostęp do wyżej wymienionych urządzeń oraz dokonywania nasadzeń drzew i krzewów, szczególnie o rozbudowanym systemie korzeniowym, umieszczania obiektów budowlanych oraz innego zagospodarowania nieruchomości, zagrażającego funkcjonowaniu urządzeń energetycznych, a także od innych działań </w:t>
      </w:r>
      <w:r w:rsidRPr="00DF0F0E">
        <w:rPr>
          <w:rFonts w:asciiTheme="minorHAnsi" w:hAnsiTheme="minorHAnsi" w:cstheme="minorHAnsi"/>
          <w:i/>
        </w:rPr>
        <w:br/>
        <w:t>w jakikolwiek sposób pozostających w sprzeczności z funkcjonowaniem tych urządzeń lub dostępem do nich.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</w:t>
      </w:r>
      <w:r w:rsidRPr="00DF0F0E">
        <w:rPr>
          <w:rFonts w:asciiTheme="minorHAnsi" w:eastAsia="MS Mincho" w:hAnsiTheme="minorHAnsi" w:cstheme="minorHAnsi"/>
          <w:i/>
        </w:rPr>
        <w:t xml:space="preserve">że wobec ustanowienia służebności przesyłu, każdoczesnemu właścicielowi …… przysługuje prawo do dysponowania Nieruchomością na cele budowlane w rozumieniu prawa budowlanego, w zakresie niezbędnym do prawidłowego korzystania </w:t>
      </w:r>
      <w:r w:rsidRPr="00DF0F0E">
        <w:rPr>
          <w:rFonts w:asciiTheme="minorHAnsi" w:eastAsia="MS Mincho" w:hAnsiTheme="minorHAnsi" w:cstheme="minorHAnsi"/>
          <w:i/>
        </w:rPr>
        <w:br/>
        <w:t>ze służebności ustanowionej na jego rzecz.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eastAsia="MS Mincho" w:hAnsiTheme="minorHAnsi" w:cstheme="minorHAnsi"/>
          <w:i/>
        </w:rPr>
        <w:t>Zakres pasa służebności przesyłu przez nieruchomość określa mapa, stanowiąca Załącznik …. do niniejszego aktu notarialnego.</w:t>
      </w:r>
    </w:p>
    <w:p w:rsidR="00360295" w:rsidRPr="00DF0F0E" w:rsidRDefault="00360295" w:rsidP="00360295">
      <w:pPr>
        <w:spacing w:before="240" w:after="24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W przypadku nowych inwestycji zasadnym jest wprowadzenie dodatkowego zapisu: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„§…</w:t>
      </w:r>
    </w:p>
    <w:p w:rsidR="00360295" w:rsidRPr="00DF0F0E" w:rsidRDefault="00360295" w:rsidP="00360295">
      <w:pPr>
        <w:spacing w:after="60" w:line="264" w:lineRule="auto"/>
        <w:ind w:left="426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iż wyraża zgodę na budowę / przebudowę / remont/rozbudowę </w:t>
      </w:r>
      <w:r w:rsidRPr="00DF0F0E">
        <w:rPr>
          <w:rFonts w:asciiTheme="minorHAnsi" w:hAnsiTheme="minorHAnsi" w:cstheme="minorHAnsi"/>
          <w:i/>
        </w:rPr>
        <w:br/>
        <w:t xml:space="preserve">w ramach pasa służebności przesyłu przez ...nazwa spółki... wpisaną do rejestru przedsiębiorców Krajowego </w:t>
      </w:r>
      <w:r w:rsidRPr="00DF0F0E">
        <w:rPr>
          <w:rFonts w:asciiTheme="minorHAnsi" w:hAnsiTheme="minorHAnsi" w:cstheme="minorHAnsi"/>
          <w:i/>
        </w:rPr>
        <w:lastRenderedPageBreak/>
        <w:t>Rejestru Sądowego prowadzonego przez Sąd ..., ... Wydział Gospodarczy Krajowego Rejestru Sądowego pod numerem KRS …., kapitał zakładowy w wysokości … zł, NIP: … (oraz jej następców prawnych), na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..., dla której Sąd Rejonowy w ... prowadzi księgę wieczystą pod oznaczeniem KW nr ...., urządzeń energetycznych, o których mowa w art. 49 § 1 Kodeksu Cywilnego, tj. … nazwa elementu np. elektroenergetycznej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eksploatacji, będącej na ww. nieruchomości.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Taksę notarialną oraz opłatę sądową za ustanowienie służebności przesyłu pokrywa ENEA Operator sp. z o.o. 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Pełną i ostateczną treść aktu notarialnego przygotuje i formułuje notariusz na podstawie właściwych przepisów obowiązującego prawa.</w:t>
      </w:r>
    </w:p>
    <w:p w:rsidR="00360295" w:rsidRPr="00DF0F0E" w:rsidRDefault="00360295" w:rsidP="00360295">
      <w:pPr>
        <w:pStyle w:val="tytulrys"/>
        <w:keepNext/>
        <w:tabs>
          <w:tab w:val="left" w:pos="0"/>
          <w:tab w:val="left" w:pos="567"/>
        </w:tabs>
        <w:spacing w:before="120" w:line="276" w:lineRule="auto"/>
        <w:ind w:left="0" w:firstLine="0"/>
        <w:rPr>
          <w:rFonts w:asciiTheme="minorHAnsi" w:hAnsiTheme="minorHAnsi" w:cstheme="minorHAnsi"/>
          <w:sz w:val="20"/>
        </w:rPr>
      </w:pPr>
    </w:p>
    <w:p w:rsidR="00360295" w:rsidRPr="00DF0F0E" w:rsidRDefault="00360295" w:rsidP="00360295">
      <w:pPr>
        <w:spacing w:after="120"/>
        <w:jc w:val="both"/>
        <w:rPr>
          <w:rFonts w:asciiTheme="minorHAnsi" w:hAnsiTheme="minorHAnsi" w:cstheme="minorHAnsi"/>
          <w:u w:val="single"/>
        </w:rPr>
      </w:pPr>
    </w:p>
    <w:p w:rsidR="00222ABE" w:rsidRPr="00222ABE" w:rsidRDefault="00222ABE" w:rsidP="00222ABE">
      <w:pPr>
        <w:widowControl/>
        <w:spacing w:after="160" w:line="259" w:lineRule="auto"/>
      </w:pPr>
      <w:r>
        <w:rPr>
          <w:rFonts w:ascii="Calibri" w:hAnsi="Calibri"/>
          <w:b/>
          <w:smallCaps/>
          <w:snapToGrid w:val="0"/>
        </w:rPr>
        <w:br w:type="page"/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lastRenderedPageBreak/>
        <w:t xml:space="preserve">Załącznik nr 10 </w:t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 xml:space="preserve">WNIOSEK O DOKONANIE ZMIAN W UMOWIE </w:t>
      </w:r>
      <w:r w:rsidRPr="0093197E">
        <w:rPr>
          <w:rFonts w:asciiTheme="minorHAnsi" w:hAnsiTheme="minorHAnsi" w:cstheme="minorHAnsi"/>
          <w:b/>
          <w:color w:val="00B0F0"/>
          <w:highlight w:val="yellow"/>
        </w:rPr>
        <w:t>CRU/</w:t>
      </w:r>
      <w:r w:rsidR="0093197E" w:rsidRPr="0093197E">
        <w:rPr>
          <w:rFonts w:asciiTheme="minorHAnsi" w:hAnsiTheme="minorHAnsi" w:cstheme="minorHAnsi"/>
          <w:b/>
          <w:color w:val="00B0F0"/>
          <w:highlight w:val="yellow"/>
        </w:rPr>
        <w:t>………………………………..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 xml:space="preserve">Załącznik nr 11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F5101C" w:rsidRDefault="00222ABE" w:rsidP="00222ABE">
      <w:pPr>
        <w:rPr>
          <w:rFonts w:asciiTheme="minorHAnsi" w:hAnsiTheme="minorHAnsi"/>
          <w:snapToGrid w:val="0"/>
          <w:highlight w:val="yellow"/>
        </w:rPr>
      </w:pPr>
      <w:r w:rsidRPr="00F5101C">
        <w:rPr>
          <w:rFonts w:asciiTheme="minorHAnsi" w:hAnsiTheme="minorHAnsi"/>
          <w:snapToGrid w:val="0"/>
          <w:highlight w:val="yellow"/>
        </w:rPr>
        <w:t>ENEA Operator sp.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F5101C">
        <w:rPr>
          <w:rFonts w:asciiTheme="minorHAnsi" w:hAnsiTheme="minorHAnsi"/>
          <w:snapToGrid w:val="0"/>
          <w:highlight w:val="yellow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………………………………..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282012">
        <w:rPr>
          <w:rFonts w:asciiTheme="minorHAnsi" w:hAnsiTheme="minorHAnsi"/>
          <w:snapToGrid w:val="0"/>
        </w:rPr>
        <w:t>„</w:t>
      </w:r>
      <w:r w:rsidR="00282012" w:rsidRPr="00282012">
        <w:rPr>
          <w:rFonts w:asciiTheme="minorHAnsi" w:hAnsiTheme="minorHAnsi"/>
          <w:b/>
          <w:bCs/>
          <w:iCs/>
          <w:snapToGrid w:val="0"/>
        </w:rPr>
        <w:t>Opracowanie projektu budowlanego wraz z budową sieci elektroenergetycznej w celu przyłączenia elektrowni fotowoltaicznej "Pasterzowice" w m. Pasterzowice dz. nr 11/1, 11/2 gm. Szprotawa</w:t>
      </w:r>
      <w:r w:rsidRPr="00282012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Gwarancję wystawiamy za zobowiązania następującego podmiotu ("Kontrahent"): ………………………………………………….., wynikające z Umowy zawartej pomiędzy Kontrahentem a </w:t>
      </w:r>
      <w:r w:rsidRPr="00F5101C">
        <w:rPr>
          <w:rFonts w:asciiTheme="minorHAnsi" w:hAnsiTheme="minorHAnsi"/>
          <w:snapToGrid w:val="0"/>
          <w:highlight w:val="yellow"/>
        </w:rPr>
        <w:t xml:space="preserve">ENEA Operator </w:t>
      </w:r>
      <w:r w:rsidRPr="00F5101C">
        <w:rPr>
          <w:rFonts w:asciiTheme="minorHAnsi" w:hAnsiTheme="minorHAnsi"/>
          <w:snapToGrid w:val="0"/>
          <w:highlight w:val="yellow"/>
        </w:rPr>
        <w:br/>
        <w:t>sp. z o.o., ul. Strzeszyńska 58, 60-479 Poznań</w:t>
      </w:r>
      <w:r w:rsidRPr="00F5101C">
        <w:rPr>
          <w:rFonts w:asciiTheme="minorHAnsi" w:hAnsiTheme="minorHAnsi"/>
          <w:snapToGrid w:val="0"/>
        </w:rPr>
        <w:t xml:space="preserve"> </w:t>
      </w:r>
      <w:r w:rsidRPr="00153317">
        <w:rPr>
          <w:rFonts w:asciiTheme="minorHAnsi" w:hAnsiTheme="minorHAnsi"/>
          <w:snapToGrid w:val="0"/>
        </w:rPr>
        <w:t>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lastRenderedPageBreak/>
        <w:t>Załącznik nr 11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F5101C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  <w:highlight w:val="yellow"/>
        </w:rPr>
      </w:pPr>
      <w:r w:rsidRPr="00F5101C">
        <w:rPr>
          <w:rFonts w:asciiTheme="minorHAnsi" w:hAnsiTheme="minorHAnsi" w:cstheme="minorHAnsi"/>
          <w:snapToGrid w:val="0"/>
          <w:highlight w:val="yellow"/>
        </w:rPr>
        <w:t>ENEA Operator sp.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F5101C">
        <w:rPr>
          <w:rFonts w:asciiTheme="minorHAnsi" w:hAnsiTheme="minorHAnsi" w:cstheme="minorHAnsi"/>
          <w:snapToGrid w:val="0"/>
          <w:highlight w:val="yellow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………………………………….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282012">
        <w:rPr>
          <w:rFonts w:asciiTheme="minorHAnsi" w:hAnsiTheme="minorHAnsi"/>
          <w:snapToGrid w:val="0"/>
        </w:rPr>
        <w:t>„</w:t>
      </w:r>
      <w:r w:rsidR="00282012" w:rsidRPr="00282012">
        <w:rPr>
          <w:rFonts w:asciiTheme="minorHAnsi" w:hAnsiTheme="minorHAnsi"/>
          <w:b/>
          <w:bCs/>
          <w:iCs/>
          <w:snapToGrid w:val="0"/>
        </w:rPr>
        <w:t>Opracowanie projektu budowlanego wraz z budową sieci elektroenergetycznej w celu przyłączenia elektrowni fotowoltaicznej "Pasterzowice" w m. Pasterzowice dz. nr 11/1, 11/2 gm. Szprotawa</w:t>
      </w:r>
      <w:r w:rsidRPr="00282012">
        <w:rPr>
          <w:rFonts w:asciiTheme="minorHAnsi" w:hAnsiTheme="minorHAnsi"/>
          <w:snapToGrid w:val="0"/>
        </w:rPr>
        <w:t>”.</w:t>
      </w:r>
      <w:bookmarkStart w:id="0" w:name="_GoBack"/>
      <w:bookmarkEnd w:id="0"/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Gwarancję wystawiamy za zobowiązania następującego podmiotu ("Kontrahent"): ………………………………………………….., wynikające z Umowy zawartej pomiędzy Kontrahentem a </w:t>
      </w:r>
      <w:r w:rsidRPr="00F5101C">
        <w:rPr>
          <w:rFonts w:asciiTheme="minorHAnsi" w:hAnsiTheme="minorHAnsi"/>
          <w:snapToGrid w:val="0"/>
          <w:highlight w:val="yellow"/>
        </w:rPr>
        <w:t xml:space="preserve">ENEA Operator </w:t>
      </w:r>
      <w:r w:rsidRPr="00F5101C">
        <w:rPr>
          <w:rFonts w:asciiTheme="minorHAnsi" w:hAnsiTheme="minorHAnsi"/>
          <w:snapToGrid w:val="0"/>
          <w:highlight w:val="yellow"/>
        </w:rPr>
        <w:br/>
        <w:t>sp. z o.o., ul. Strzeszyńska 58, 60-479 Poznań</w:t>
      </w:r>
      <w:r w:rsidRPr="00153317">
        <w:rPr>
          <w:rFonts w:asciiTheme="minorHAnsi" w:hAnsiTheme="minorHAnsi"/>
          <w:snapToGrid w:val="0"/>
        </w:rPr>
        <w:t xml:space="preserve">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ED" w:rsidRDefault="00293AED">
      <w:r>
        <w:separator/>
      </w:r>
    </w:p>
  </w:endnote>
  <w:endnote w:type="continuationSeparator" w:id="0">
    <w:p w:rsidR="00293AED" w:rsidRDefault="0029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ED" w:rsidRDefault="00293AED">
      <w:r>
        <w:separator/>
      </w:r>
    </w:p>
  </w:footnote>
  <w:footnote w:type="continuationSeparator" w:id="0">
    <w:p w:rsidR="00293AED" w:rsidRDefault="0029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:rsidR="00002721" w:rsidRDefault="002820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95"/>
    <w:rsid w:val="000C5616"/>
    <w:rsid w:val="00222ABE"/>
    <w:rsid w:val="00282012"/>
    <w:rsid w:val="00293AED"/>
    <w:rsid w:val="00360295"/>
    <w:rsid w:val="003C4927"/>
    <w:rsid w:val="006671CB"/>
    <w:rsid w:val="008F48CD"/>
    <w:rsid w:val="0093197E"/>
    <w:rsid w:val="00F20596"/>
    <w:rsid w:val="00F5101C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3185</Words>
  <Characters>19113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</cp:lastModifiedBy>
  <cp:revision>7</cp:revision>
  <dcterms:created xsi:type="dcterms:W3CDTF">2024-02-02T12:07:00Z</dcterms:created>
  <dcterms:modified xsi:type="dcterms:W3CDTF">2025-07-31T04:49:00Z</dcterms:modified>
</cp:coreProperties>
</file>